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1CEABA" w14:textId="22BF893C" w:rsidR="007D4E35" w:rsidRDefault="007D4E35" w:rsidP="007D4E35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Приложение 3</w:t>
      </w:r>
    </w:p>
    <w:p w14:paraId="11B78DFD" w14:textId="77777777" w:rsidR="007D4E35" w:rsidRDefault="007D4E35" w:rsidP="007D4E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14:paraId="41ED0096" w14:textId="075705B4" w:rsidR="003F7C67" w:rsidRPr="00066835" w:rsidRDefault="007D4E35" w:rsidP="007D4E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РЪЧНИ ИНСТРУМЕНТИ</w:t>
      </w:r>
      <w:r w:rsidR="00066835" w:rsidRPr="001A403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="00066835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ЗА ПРОБОВЗЕМАНЕ</w:t>
      </w:r>
    </w:p>
    <w:p w14:paraId="05F09366" w14:textId="77777777" w:rsidR="007D4E35" w:rsidRPr="003F7C67" w:rsidRDefault="007D4E35" w:rsidP="007D4E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14:paraId="3C3C53BB" w14:textId="2D28A375" w:rsidR="003F7C67" w:rsidRPr="003F7C67" w:rsidRDefault="003F7C67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1</w:t>
      </w:r>
      <w:r w:rsidR="00D94432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D9443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Спецификация </w:t>
      </w:r>
      <w:r w:rsidR="007D4E35" w:rsidRPr="00D9443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на</w:t>
      </w:r>
      <w:r w:rsidRPr="00D9443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сонда</w:t>
      </w:r>
      <w:r w:rsidRPr="001A40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 xml:space="preserve">, тип </w:t>
      </w:r>
      <w:r w:rsidR="00EB5A18" w:rsidRPr="001A40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"</w:t>
      </w:r>
      <w:r w:rsidRPr="00D9443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AU" w:eastAsia="bg-BG"/>
        </w:rPr>
        <w:t>Nobbe</w:t>
      </w:r>
      <w:r w:rsidR="00EB5A18" w:rsidRPr="001A40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"</w:t>
      </w:r>
    </w:p>
    <w:p w14:paraId="71651395" w14:textId="46DB1368" w:rsidR="003F7C67" w:rsidRPr="003F7C67" w:rsidRDefault="003F7C67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</w:pP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Сондата</w:t>
      </w:r>
      <w:r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тип </w:t>
      </w:r>
      <w:r w:rsidR="00EB5A18"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"</w:t>
      </w:r>
      <w:r w:rsidRPr="003F7C67">
        <w:rPr>
          <w:rFonts w:ascii="Times New Roman" w:eastAsia="Times New Roman" w:hAnsi="Times New Roman" w:cs="Times New Roman"/>
          <w:iCs/>
          <w:sz w:val="24"/>
          <w:szCs w:val="24"/>
          <w:lang w:val="en-AU" w:eastAsia="bg-BG"/>
        </w:rPr>
        <w:t>Nobbe</w:t>
      </w:r>
      <w:r w:rsidR="00EB5A18"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"</w:t>
      </w: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представлява куха</w:t>
      </w:r>
      <w:r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,</w:t>
      </w: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заострена тръба с пробит овален отвор почти непосредствено след заострения край и завършва с ръкохватка. Семената преминават през овалния отвор в тръбата и изтичат през долния й край</w:t>
      </w:r>
      <w:r w:rsidRPr="001A4032">
        <w:rPr>
          <w:rFonts w:ascii="Times New Roman" w:eastAsia="Times New Roman" w:hAnsi="Times New Roman" w:cs="Times New Roman"/>
          <w:sz w:val="20"/>
          <w:szCs w:val="20"/>
          <w:lang w:val="ru-RU" w:eastAsia="bg-BG"/>
        </w:rPr>
        <w:t xml:space="preserve"> </w:t>
      </w: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като се събират в метален съд. Вътрешният диаметър на сондата трябва да е такъв, че да позволи гладко изтичане на семената през отвора на тръбата. Сондата трябва да е такава, че да може да достигне най-малко до средата на опаковката. Когато опаковката е недостъпна от противоположната страна, уредът трябва да е с такава дължина, че да може да достига противоположния й край.</w:t>
      </w:r>
      <w:r w:rsidRPr="003F7C67">
        <w:rPr>
          <w:rFonts w:ascii="Times New Roman" w:eastAsia="Times New Roman" w:hAnsi="Times New Roman" w:cs="Times New Roman"/>
          <w:color w:val="000000"/>
          <w:sz w:val="24"/>
          <w:szCs w:val="20"/>
          <w:lang w:val="ru-RU" w:eastAsia="en-GB"/>
        </w:rPr>
        <w:t xml:space="preserve"> </w:t>
      </w:r>
    </w:p>
    <w:p w14:paraId="08E9C7B7" w14:textId="77777777" w:rsidR="003F7C67" w:rsidRPr="003F7C67" w:rsidRDefault="003F7C67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3F7C6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Фигура 1.</w:t>
      </w:r>
    </w:p>
    <w:p w14:paraId="0B9F8004" w14:textId="5BAAAFE3" w:rsidR="003F7C67" w:rsidRPr="003F7C67" w:rsidRDefault="003F7C67" w:rsidP="003F7C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  <w:t xml:space="preserve">Схема на сонда, </w:t>
      </w:r>
      <w:r w:rsidRPr="001A403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bg-BG"/>
        </w:rPr>
        <w:t xml:space="preserve">тип </w:t>
      </w:r>
      <w:r w:rsidR="00EB5A18" w:rsidRPr="001A403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bg-BG"/>
        </w:rPr>
        <w:t>"</w:t>
      </w:r>
      <w:r w:rsidRPr="003F7C67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AU" w:eastAsia="bg-BG"/>
        </w:rPr>
        <w:t>Nobbe</w:t>
      </w:r>
      <w:r w:rsidR="00EB5A18"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"</w:t>
      </w:r>
    </w:p>
    <w:p w14:paraId="00FEC657" w14:textId="77777777" w:rsidR="003F7C67" w:rsidRPr="003F7C67" w:rsidRDefault="003F7C67" w:rsidP="003F7C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</w:pPr>
    </w:p>
    <w:p w14:paraId="490BA383" w14:textId="77777777" w:rsidR="003F7C67" w:rsidRPr="003F7C67" w:rsidRDefault="003F7C67" w:rsidP="003F7C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6C39E39D" wp14:editId="03DDFC4B">
            <wp:extent cx="5295900" cy="2238375"/>
            <wp:effectExtent l="0" t="0" r="0" b="9525"/>
            <wp:docPr id="2" name="Picture 2" descr="IMG_0001 сонди специф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1 сонди спецификац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CC35D" w14:textId="77777777" w:rsidR="003F7C67" w:rsidRPr="003F7C67" w:rsidRDefault="003F7C67" w:rsidP="003F7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ab/>
        <w:t xml:space="preserve">      </w:t>
      </w:r>
      <w:r w:rsidRPr="003F7C6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Заострен връх                    Овален отвор</w:t>
      </w:r>
      <w:r w:rsidRPr="003F7C6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ab/>
        <w:t xml:space="preserve">       Дръжка </w:t>
      </w:r>
      <w:r w:rsidRPr="003F7C6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ab/>
        <w:t xml:space="preserve">         Изход</w:t>
      </w:r>
    </w:p>
    <w:p w14:paraId="592FA5DE" w14:textId="77777777" w:rsidR="003F7C67" w:rsidRPr="003F7C67" w:rsidRDefault="003F7C67" w:rsidP="003F7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14:paraId="13FB22BF" w14:textId="77777777" w:rsidR="003F7C67" w:rsidRPr="003F7C67" w:rsidRDefault="003F7C67" w:rsidP="003F7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14:paraId="2470BED9" w14:textId="77777777" w:rsidR="003F7C67" w:rsidRPr="003F7C67" w:rsidRDefault="003F7C67" w:rsidP="003F7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tbl>
      <w:tblPr>
        <w:tblpPr w:leftFromText="141" w:rightFromText="141" w:vertAnchor="text" w:horzAnchor="margin" w:tblpXSpec="center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2265"/>
        <w:gridCol w:w="1950"/>
      </w:tblGrid>
      <w:tr w:rsidR="003F7C67" w:rsidRPr="00AB6D60" w14:paraId="4DD1B527" w14:textId="77777777" w:rsidTr="009F7F91">
        <w:trPr>
          <w:trHeight w:val="570"/>
        </w:trPr>
        <w:tc>
          <w:tcPr>
            <w:tcW w:w="679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14564CEC" w14:textId="0B4D985F" w:rsidR="003F7C67" w:rsidRPr="003F7C67" w:rsidRDefault="003F7C67" w:rsidP="003F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Таблица 1. Спецификация на размерите на сонда, тип </w:t>
            </w:r>
            <w:r w:rsidR="00E10AFC" w:rsidRPr="001A40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"</w:t>
            </w: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Nobbe</w:t>
            </w:r>
            <w:r w:rsidR="00E10AFC" w:rsidRPr="001A40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"</w:t>
            </w:r>
          </w:p>
        </w:tc>
      </w:tr>
      <w:tr w:rsidR="003F7C67" w:rsidRPr="00AB6D60" w14:paraId="6D84CBCC" w14:textId="77777777" w:rsidTr="009F7F91">
        <w:tc>
          <w:tcPr>
            <w:tcW w:w="2581" w:type="dxa"/>
            <w:shd w:val="clear" w:color="auto" w:fill="auto"/>
          </w:tcPr>
          <w:p w14:paraId="011F7496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Вътрешен диаметър на тръбата </w:t>
            </w:r>
          </w:p>
          <w:p w14:paraId="2EC842AF" w14:textId="601D8D5E" w:rsidR="003F7C67" w:rsidRPr="003F7C67" w:rsidRDefault="00E10AFC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1A40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"</w:t>
            </w:r>
            <w:r w:rsidR="003F7C67" w:rsidRPr="001A4032">
              <w:rPr>
                <w:rFonts w:ascii="Cambria Math" w:eastAsia="Times New Roman" w:hAnsi="Cambria Math" w:cs="Cambria Math"/>
                <w:bCs/>
                <w:sz w:val="20"/>
                <w:szCs w:val="20"/>
                <w:lang w:val="ru-RU" w:eastAsia="bg-BG"/>
              </w:rPr>
              <w:t>∅</w:t>
            </w:r>
            <w:r w:rsidRPr="001A40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"</w:t>
            </w:r>
          </w:p>
          <w:p w14:paraId="53B30326" w14:textId="77777777" w:rsidR="003F7C67" w:rsidRPr="001A4032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mm</w:t>
            </w:r>
          </w:p>
        </w:tc>
        <w:tc>
          <w:tcPr>
            <w:tcW w:w="2265" w:type="dxa"/>
            <w:shd w:val="clear" w:color="auto" w:fill="auto"/>
          </w:tcPr>
          <w:p w14:paraId="158CAA67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Ширина на отвора</w:t>
            </w:r>
          </w:p>
          <w:p w14:paraId="5071E844" w14:textId="034702BB" w:rsidR="003F7C67" w:rsidRPr="003F7C67" w:rsidRDefault="00E10AFC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1A40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"</w:t>
            </w:r>
            <w:r w:rsidR="003F7C67" w:rsidRPr="003F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d</w:t>
            </w:r>
            <w:r w:rsidRPr="001A40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"</w:t>
            </w:r>
          </w:p>
          <w:p w14:paraId="3CE8510B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mm</w:t>
            </w:r>
          </w:p>
        </w:tc>
        <w:tc>
          <w:tcPr>
            <w:tcW w:w="1950" w:type="dxa"/>
            <w:shd w:val="clear" w:color="auto" w:fill="auto"/>
          </w:tcPr>
          <w:p w14:paraId="3779F2C1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Дължина на отвора</w:t>
            </w:r>
          </w:p>
          <w:p w14:paraId="5C62B532" w14:textId="395921A4" w:rsidR="003F7C67" w:rsidRPr="003F7C67" w:rsidRDefault="00E10AFC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1A40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"</w:t>
            </w:r>
            <w:r w:rsidR="003F7C67" w:rsidRPr="003F7C6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s</w:t>
            </w:r>
            <w:r w:rsidRPr="001A40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"</w:t>
            </w:r>
          </w:p>
          <w:p w14:paraId="51CE2C42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mm</w:t>
            </w:r>
          </w:p>
        </w:tc>
      </w:tr>
      <w:tr w:rsidR="003F7C67" w:rsidRPr="003F7C67" w14:paraId="3E69D5AB" w14:textId="77777777" w:rsidTr="009F7F91">
        <w:tc>
          <w:tcPr>
            <w:tcW w:w="2581" w:type="dxa"/>
            <w:shd w:val="clear" w:color="auto" w:fill="auto"/>
          </w:tcPr>
          <w:p w14:paraId="1A8B3990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</w:t>
            </w:r>
          </w:p>
        </w:tc>
        <w:tc>
          <w:tcPr>
            <w:tcW w:w="2265" w:type="dxa"/>
            <w:shd w:val="clear" w:color="auto" w:fill="auto"/>
          </w:tcPr>
          <w:p w14:paraId="6A2C04E1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6</w:t>
            </w:r>
          </w:p>
        </w:tc>
        <w:tc>
          <w:tcPr>
            <w:tcW w:w="1950" w:type="dxa"/>
            <w:shd w:val="clear" w:color="auto" w:fill="auto"/>
          </w:tcPr>
          <w:p w14:paraId="35C41517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80</w:t>
            </w:r>
          </w:p>
        </w:tc>
      </w:tr>
      <w:tr w:rsidR="003F7C67" w:rsidRPr="003F7C67" w14:paraId="0138C887" w14:textId="77777777" w:rsidTr="009F7F91">
        <w:tc>
          <w:tcPr>
            <w:tcW w:w="2581" w:type="dxa"/>
            <w:shd w:val="clear" w:color="auto" w:fill="auto"/>
          </w:tcPr>
          <w:p w14:paraId="7D36D171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</w:t>
            </w:r>
          </w:p>
        </w:tc>
        <w:tc>
          <w:tcPr>
            <w:tcW w:w="2265" w:type="dxa"/>
            <w:shd w:val="clear" w:color="auto" w:fill="auto"/>
          </w:tcPr>
          <w:p w14:paraId="3B0DD177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</w:t>
            </w:r>
          </w:p>
        </w:tc>
        <w:tc>
          <w:tcPr>
            <w:tcW w:w="1950" w:type="dxa"/>
            <w:shd w:val="clear" w:color="auto" w:fill="auto"/>
          </w:tcPr>
          <w:p w14:paraId="1C298DFC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80</w:t>
            </w:r>
          </w:p>
        </w:tc>
      </w:tr>
      <w:tr w:rsidR="003F7C67" w:rsidRPr="003F7C67" w14:paraId="7B5C336A" w14:textId="77777777" w:rsidTr="009F7F91">
        <w:tc>
          <w:tcPr>
            <w:tcW w:w="2581" w:type="dxa"/>
            <w:shd w:val="clear" w:color="auto" w:fill="auto"/>
          </w:tcPr>
          <w:p w14:paraId="7A719D8F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</w:t>
            </w:r>
          </w:p>
        </w:tc>
        <w:tc>
          <w:tcPr>
            <w:tcW w:w="2265" w:type="dxa"/>
            <w:shd w:val="clear" w:color="auto" w:fill="auto"/>
          </w:tcPr>
          <w:p w14:paraId="73B671D4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</w:t>
            </w:r>
          </w:p>
        </w:tc>
        <w:tc>
          <w:tcPr>
            <w:tcW w:w="1950" w:type="dxa"/>
            <w:shd w:val="clear" w:color="auto" w:fill="auto"/>
          </w:tcPr>
          <w:p w14:paraId="3939D990" w14:textId="77777777" w:rsidR="003F7C67" w:rsidRPr="003F7C67" w:rsidRDefault="003F7C67" w:rsidP="003F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F7C6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80</w:t>
            </w:r>
          </w:p>
        </w:tc>
      </w:tr>
    </w:tbl>
    <w:p w14:paraId="1B2D5C00" w14:textId="77777777" w:rsidR="003F7C67" w:rsidRPr="003F7C67" w:rsidRDefault="003F7C67" w:rsidP="003F7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14:paraId="362F3475" w14:textId="77777777" w:rsidR="003F7C67" w:rsidRPr="003F7C67" w:rsidRDefault="003F7C67" w:rsidP="003F7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14:paraId="4BFC38C8" w14:textId="77777777" w:rsidR="003F7C67" w:rsidRPr="003F7C67" w:rsidRDefault="003F7C67" w:rsidP="003F7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14:paraId="261B270D" w14:textId="77777777" w:rsidR="003F7C67" w:rsidRPr="003F7C67" w:rsidRDefault="003F7C67" w:rsidP="003F7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14:paraId="7AB5E1C1" w14:textId="77777777" w:rsidR="003F7C67" w:rsidRPr="003F7C67" w:rsidRDefault="003F7C67" w:rsidP="003F7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2EA2A69F" w14:textId="77777777" w:rsidR="003F7C67" w:rsidRPr="003F7C67" w:rsidRDefault="003F7C67" w:rsidP="003F7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30DEDED4" w14:textId="77777777" w:rsidR="003F7C67" w:rsidRPr="003F7C67" w:rsidRDefault="003F7C67" w:rsidP="003F7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71174647" w14:textId="77777777" w:rsidR="003F7C67" w:rsidRPr="003F7C67" w:rsidRDefault="003F7C67" w:rsidP="003F7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24EFF4C6" w14:textId="77777777" w:rsidR="003F7C67" w:rsidRPr="003F7C67" w:rsidRDefault="003F7C67" w:rsidP="003F7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248E27D3" w14:textId="77777777" w:rsidR="003F7C67" w:rsidRPr="003F7C67" w:rsidRDefault="003F7C67" w:rsidP="003F7C6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</w:pPr>
    </w:p>
    <w:p w14:paraId="7C9A7F99" w14:textId="77777777" w:rsidR="003F7C67" w:rsidRPr="003F7C67" w:rsidRDefault="003F7C67" w:rsidP="003F7C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</w:pPr>
    </w:p>
    <w:p w14:paraId="08AA9B7C" w14:textId="77777777" w:rsidR="00AC0045" w:rsidRDefault="00AC0045" w:rsidP="003F7C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  <w:sectPr w:rsidR="00AC0045" w:rsidSect="00A7516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1E0864" w14:textId="503F4E0B" w:rsidR="003F7C67" w:rsidRPr="003F7C67" w:rsidRDefault="003F7C67" w:rsidP="003F7C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  <w:lastRenderedPageBreak/>
        <w:t xml:space="preserve">Общ изглед на сонда, </w:t>
      </w:r>
      <w:r w:rsidRPr="001A403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bg-BG"/>
        </w:rPr>
        <w:t xml:space="preserve">тип </w:t>
      </w:r>
      <w:r w:rsidR="00EB2E5B" w:rsidRPr="001A40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bg-BG"/>
        </w:rPr>
        <w:t>"</w:t>
      </w:r>
      <w:r w:rsidR="00EB2E5B" w:rsidRPr="00EB2E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AU" w:eastAsia="bg-BG"/>
        </w:rPr>
        <w:t>Nobbe</w:t>
      </w:r>
      <w:r w:rsidR="00EB2E5B" w:rsidRPr="001A40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bg-BG"/>
        </w:rPr>
        <w:t>"</w:t>
      </w:r>
    </w:p>
    <w:p w14:paraId="7134CF40" w14:textId="77777777" w:rsidR="003F7C67" w:rsidRPr="003F7C67" w:rsidRDefault="003F7C67" w:rsidP="003F7C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</w:pPr>
    </w:p>
    <w:p w14:paraId="11FFABCF" w14:textId="77777777" w:rsidR="003F7C67" w:rsidRPr="003F7C67" w:rsidRDefault="003F7C67" w:rsidP="003F7C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</w:pPr>
    </w:p>
    <w:p w14:paraId="186EEADC" w14:textId="77777777" w:rsidR="003F7C67" w:rsidRPr="003F7C67" w:rsidRDefault="003F7C67" w:rsidP="003F7C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bg-BG" w:eastAsia="bg-BG"/>
        </w:rPr>
        <w:drawing>
          <wp:inline distT="0" distB="0" distL="0" distR="0" wp14:anchorId="76247F44" wp14:editId="61EE0D73">
            <wp:extent cx="6139919" cy="3543300"/>
            <wp:effectExtent l="0" t="0" r="0" b="0"/>
            <wp:docPr id="3" name="Picture 3" descr="IMG_0001сонд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1сонди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30" cy="355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B869" w14:textId="77777777" w:rsidR="003F7C67" w:rsidRPr="003F7C67" w:rsidRDefault="003F7C67" w:rsidP="003F7C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bg-BG" w:eastAsia="bg-BG"/>
        </w:rPr>
      </w:pPr>
    </w:p>
    <w:p w14:paraId="0D1689C7" w14:textId="71272352" w:rsidR="003F7C67" w:rsidRPr="003F7C67" w:rsidRDefault="003F7C67" w:rsidP="00755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</w:pPr>
      <w:r w:rsidRPr="003F7C67">
        <w:rPr>
          <w:rFonts w:ascii="Times New Roman" w:eastAsia="Times New Roman" w:hAnsi="Times New Roman" w:cs="Times New Roman"/>
          <w:i/>
          <w:sz w:val="24"/>
          <w:szCs w:val="24"/>
          <w:lang w:val="bg-BG" w:eastAsia="bg-BG"/>
        </w:rPr>
        <w:tab/>
      </w:r>
      <w:r w:rsidRPr="003F7C67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</w:p>
    <w:p w14:paraId="34B0557C" w14:textId="77777777" w:rsidR="003F7C67" w:rsidRPr="003F7C67" w:rsidRDefault="003F7C67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6BCC46BE" w14:textId="0B97B76C" w:rsidR="003F7C67" w:rsidRPr="003F7C67" w:rsidRDefault="003F7C67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Сондата, </w:t>
      </w:r>
      <w:r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тип </w:t>
      </w:r>
      <w:r w:rsidR="00E10AFC"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"</w:t>
      </w:r>
      <w:r w:rsidRPr="003F7C67">
        <w:rPr>
          <w:rFonts w:ascii="Times New Roman" w:eastAsia="Times New Roman" w:hAnsi="Times New Roman" w:cs="Times New Roman"/>
          <w:iCs/>
          <w:sz w:val="24"/>
          <w:szCs w:val="24"/>
          <w:lang w:val="en-AU" w:eastAsia="bg-BG"/>
        </w:rPr>
        <w:t>Nobbe</w:t>
      </w:r>
      <w:r w:rsidR="00E10AFC"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"</w:t>
      </w: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не може да се използва вертикално.</w:t>
      </w:r>
    </w:p>
    <w:p w14:paraId="16C2D8EB" w14:textId="77777777" w:rsidR="003F7C67" w:rsidRPr="003F7C67" w:rsidRDefault="003F7C67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</w:pPr>
    </w:p>
    <w:p w14:paraId="1EBEAF67" w14:textId="77777777" w:rsidR="000A553F" w:rsidRDefault="000A553F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sectPr w:rsidR="000A553F" w:rsidSect="00A7516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086671" w14:textId="62EFA5F6" w:rsidR="003F7C67" w:rsidRPr="00D94432" w:rsidRDefault="003F7C67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2</w:t>
      </w:r>
      <w:r w:rsidR="00D94432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D9443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Спецификация </w:t>
      </w:r>
      <w:r w:rsidR="002C20A8" w:rsidRPr="00D9443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на</w:t>
      </w:r>
      <w:r w:rsidR="006F7C7D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сонда</w:t>
      </w:r>
      <w:r w:rsidRPr="00D9443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</w:t>
      </w:r>
      <w:r w:rsidR="00111574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с етапно от</w:t>
      </w:r>
      <w:r w:rsidR="00111574" w:rsidRPr="00453988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ва</w:t>
      </w:r>
      <w:r w:rsidR="006F7C7D" w:rsidRPr="00453988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ря</w:t>
      </w:r>
      <w:r w:rsidR="006F7C7D" w:rsidRPr="006F7C7D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щи се отвори </w:t>
      </w:r>
      <w:r w:rsidR="006F7C7D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- </w:t>
      </w:r>
      <w:r w:rsidR="00E10AFC"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"</w:t>
      </w:r>
      <w:r w:rsidRPr="00D9443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етапна</w:t>
      </w:r>
      <w:r w:rsidR="00E10AFC"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"</w:t>
      </w:r>
      <w:r w:rsidRPr="00D94432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сонда</w:t>
      </w:r>
    </w:p>
    <w:p w14:paraId="33D0C7F4" w14:textId="4F270B6B" w:rsidR="00755591" w:rsidRDefault="00E10AFC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"</w:t>
      </w:r>
      <w:r w:rsidR="003F7C67"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Етапната</w:t>
      </w:r>
      <w:r w:rsidRPr="001A403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"</w:t>
      </w:r>
      <w:r w:rsidR="003F7C67"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сонда представлява две кухи метални тръби, поставени една в друга. </w:t>
      </w:r>
    </w:p>
    <w:p w14:paraId="1E0C6548" w14:textId="77777777" w:rsidR="00755591" w:rsidRDefault="00755591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Д</w:t>
      </w:r>
      <w:r w:rsidR="003F7C67"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вете части са с изрязани еднакви отвори по дължината на всяка една от тях. Те трябва да пасват добре една към друга, за да не могат семена или примеси да попадат между тях и да са достатъчно гладки, за да не задържат части от семена и други механични примеси. </w:t>
      </w:r>
    </w:p>
    <w:p w14:paraId="794EEA4B" w14:textId="1AA098A3" w:rsidR="003F7C67" w:rsidRPr="00755591" w:rsidRDefault="003F7C67" w:rsidP="003F7C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Частите на сондата трябва да могат да се движат свободно една спрямо друга.</w:t>
      </w:r>
    </w:p>
    <w:p w14:paraId="6C0E311F" w14:textId="00FF39F7" w:rsidR="007F61AB" w:rsidRDefault="003F7C67" w:rsidP="007F61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3F7C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Когато сондата се използва вертикално  отворът на вътрешната тръба трябва да е разделен с хоризонтални преградки. </w:t>
      </w:r>
      <w:r w:rsidR="007F61AB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   </w:t>
      </w:r>
    </w:p>
    <w:p w14:paraId="71490019" w14:textId="0486DE6E" w:rsidR="00A94724" w:rsidRDefault="003F7C67" w:rsidP="00A947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A94724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Минималният вътрешен диаметър на сондата трябва да е такъв, че да позволи гладък</w:t>
      </w:r>
      <w:r w:rsidR="000523A3" w:rsidRPr="001A4032">
        <w:rPr>
          <w:lang w:val="ru-RU"/>
        </w:rPr>
        <w:t xml:space="preserve"> </w:t>
      </w:r>
      <w:r w:rsidRPr="00A94724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поток на семената и</w:t>
      </w:r>
      <w:r w:rsidR="000523A3" w:rsidRPr="00A94724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="00A94724" w:rsidRPr="00EB5A18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примесите</w:t>
      </w:r>
      <w:r w:rsidR="000523A3" w:rsidRPr="00A94724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A94724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</w:t>
      </w:r>
      <w:r w:rsidR="000523A3" w:rsidRPr="00A94724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A94724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сондата</w:t>
      </w:r>
      <w:r w:rsidR="00A94724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14:paraId="450FD9C8" w14:textId="77777777" w:rsidR="000A553F" w:rsidRDefault="000A553F" w:rsidP="00A947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AD47" w:themeColor="accent6"/>
          <w:sz w:val="24"/>
          <w:szCs w:val="24"/>
          <w:lang w:val="bg-BG" w:eastAsia="bg-BG"/>
        </w:rPr>
      </w:pPr>
    </w:p>
    <w:p w14:paraId="76B1D534" w14:textId="0E6416B6" w:rsidR="00A94724" w:rsidRDefault="000A553F" w:rsidP="00A94724">
      <w:pPr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>
        <w:rPr>
          <w:noProof/>
          <w:lang w:val="bg-BG" w:eastAsia="bg-BG"/>
        </w:rPr>
        <w:drawing>
          <wp:inline distT="0" distB="0" distL="0" distR="0" wp14:anchorId="60A75A11" wp14:editId="68662119">
            <wp:extent cx="5947360" cy="4461791"/>
            <wp:effectExtent l="0" t="31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5412" cy="446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C2285" w14:textId="77777777" w:rsidR="002A2191" w:rsidRDefault="002A2191" w:rsidP="000840E2">
      <w:pPr>
        <w:spacing w:after="0" w:line="240" w:lineRule="auto"/>
      </w:pPr>
      <w:r>
        <w:separator/>
      </w:r>
    </w:p>
  </w:endnote>
  <w:endnote w:type="continuationSeparator" w:id="0">
    <w:p w14:paraId="1F6D1CD0" w14:textId="77777777" w:rsidR="002A2191" w:rsidRDefault="002A2191" w:rsidP="0008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7EF5C" w14:textId="77777777" w:rsidR="00BC069A" w:rsidRDefault="00BC0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D6F8B" w14:textId="77777777" w:rsidR="000840E2" w:rsidRPr="001A4032" w:rsidRDefault="000840E2">
    <w:pPr>
      <w:pStyle w:val="Footer"/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96A31" w14:textId="77777777" w:rsidR="00BC069A" w:rsidRDefault="00BC0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A7631" w14:textId="77777777" w:rsidR="002A2191" w:rsidRDefault="002A2191" w:rsidP="000840E2">
      <w:pPr>
        <w:spacing w:after="0" w:line="240" w:lineRule="auto"/>
      </w:pPr>
      <w:r>
        <w:separator/>
      </w:r>
    </w:p>
  </w:footnote>
  <w:footnote w:type="continuationSeparator" w:id="0">
    <w:p w14:paraId="10F172B1" w14:textId="77777777" w:rsidR="002A2191" w:rsidRDefault="002A2191" w:rsidP="00084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9C057" w14:textId="77777777" w:rsidR="00BC069A" w:rsidRDefault="00BC0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65199" w14:textId="2CD2F714" w:rsidR="000840E2" w:rsidRPr="000840E2" w:rsidRDefault="000840E2" w:rsidP="00B52BDB">
    <w:pPr>
      <w:tabs>
        <w:tab w:val="center" w:pos="4153"/>
      </w:tabs>
      <w:spacing w:after="0" w:line="240" w:lineRule="auto"/>
      <w:ind w:left="227" w:right="4"/>
      <w:jc w:val="right"/>
      <w:rPr>
        <w:rFonts w:ascii="Times New Roman" w:eastAsia="Times New Roman" w:hAnsi="Times New Roman" w:cs="Times New Roman"/>
        <w:b/>
        <w:lang w:val="bg-BG"/>
      </w:rPr>
    </w:pPr>
    <w:r>
      <w:rPr>
        <w:rFonts w:ascii="Times New Roman" w:eastAsia="Times New Roman" w:hAnsi="Times New Roman" w:cs="Times New Roman"/>
        <w:b/>
        <w:lang w:val="bg-BG"/>
      </w:rPr>
      <w:t xml:space="preserve">   </w:t>
    </w:r>
    <w:r w:rsidRPr="000840E2">
      <w:rPr>
        <w:rFonts w:ascii="Times New Roman" w:eastAsia="Times New Roman" w:hAnsi="Times New Roman" w:cs="Times New Roman"/>
        <w:b/>
        <w:lang w:val="bg-BG"/>
      </w:rPr>
      <w:t>СОП 01</w:t>
    </w:r>
  </w:p>
  <w:p w14:paraId="5268C71F" w14:textId="075295E1" w:rsidR="000840E2" w:rsidRPr="00F60849" w:rsidRDefault="000840E2" w:rsidP="000840E2">
    <w:pPr>
      <w:pStyle w:val="Header"/>
      <w:rPr>
        <w:rFonts w:ascii="Times New Roman" w:hAnsi="Times New Roman" w:cs="Times New Roman"/>
      </w:rPr>
    </w:pPr>
    <w:r w:rsidRPr="000840E2">
      <w:rPr>
        <w:rFonts w:ascii="Times New Roman" w:hAnsi="Times New Roman" w:cs="Times New Roman"/>
        <w:b/>
        <w:lang w:val="bg-BG"/>
      </w:rPr>
      <w:tab/>
      <w:t xml:space="preserve">                                </w:t>
    </w:r>
    <w:r w:rsidRPr="000840E2">
      <w:rPr>
        <w:rFonts w:ascii="Times New Roman" w:hAnsi="Times New Roman" w:cs="Times New Roman"/>
        <w:b/>
        <w:lang w:val="bg-BG"/>
      </w:rPr>
      <w:tab/>
      <w:t xml:space="preserve">     Страница </w:t>
    </w:r>
    <w:r w:rsidRPr="000840E2">
      <w:rPr>
        <w:rFonts w:ascii="Times New Roman" w:hAnsi="Times New Roman" w:cs="Times New Roman"/>
        <w:b/>
        <w:lang w:val="bg-BG"/>
      </w:rPr>
      <w:fldChar w:fldCharType="begin"/>
    </w:r>
    <w:r w:rsidRPr="000840E2">
      <w:rPr>
        <w:rFonts w:ascii="Times New Roman" w:hAnsi="Times New Roman" w:cs="Times New Roman"/>
        <w:b/>
        <w:lang w:val="bg-BG"/>
      </w:rPr>
      <w:instrText xml:space="preserve"> PAGE </w:instrText>
    </w:r>
    <w:r w:rsidRPr="000840E2">
      <w:rPr>
        <w:rFonts w:ascii="Times New Roman" w:hAnsi="Times New Roman" w:cs="Times New Roman"/>
        <w:b/>
        <w:lang w:val="bg-BG"/>
      </w:rPr>
      <w:fldChar w:fldCharType="separate"/>
    </w:r>
    <w:r w:rsidR="00BC069A">
      <w:rPr>
        <w:rFonts w:ascii="Times New Roman" w:hAnsi="Times New Roman" w:cs="Times New Roman"/>
        <w:b/>
        <w:noProof/>
        <w:lang w:val="bg-BG"/>
      </w:rPr>
      <w:t>1</w:t>
    </w:r>
    <w:r w:rsidRPr="000840E2">
      <w:rPr>
        <w:rFonts w:ascii="Times New Roman" w:hAnsi="Times New Roman" w:cs="Times New Roman"/>
        <w:b/>
        <w:lang w:val="bg-BG"/>
      </w:rPr>
      <w:fldChar w:fldCharType="end"/>
    </w:r>
    <w:r w:rsidRPr="000840E2">
      <w:rPr>
        <w:rFonts w:ascii="Times New Roman" w:hAnsi="Times New Roman" w:cs="Times New Roman"/>
        <w:b/>
        <w:lang w:val="bg-BG"/>
      </w:rPr>
      <w:t xml:space="preserve"> от </w:t>
    </w:r>
    <w:r w:rsidR="00F60849">
      <w:rPr>
        <w:rFonts w:ascii="Times New Roman" w:hAnsi="Times New Roman" w:cs="Times New Roman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81F93" w14:textId="77777777" w:rsidR="00BC069A" w:rsidRDefault="00BC06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96A"/>
    <w:rsid w:val="000523A3"/>
    <w:rsid w:val="0005249A"/>
    <w:rsid w:val="00066835"/>
    <w:rsid w:val="000840E2"/>
    <w:rsid w:val="00086260"/>
    <w:rsid w:val="000A553F"/>
    <w:rsid w:val="001032EE"/>
    <w:rsid w:val="00107C9E"/>
    <w:rsid w:val="00111574"/>
    <w:rsid w:val="00181F47"/>
    <w:rsid w:val="00183F2F"/>
    <w:rsid w:val="001A4032"/>
    <w:rsid w:val="00205F27"/>
    <w:rsid w:val="002367CD"/>
    <w:rsid w:val="002A2191"/>
    <w:rsid w:val="002A2C14"/>
    <w:rsid w:val="002C20A8"/>
    <w:rsid w:val="003F7C67"/>
    <w:rsid w:val="00453988"/>
    <w:rsid w:val="00484973"/>
    <w:rsid w:val="005D63F0"/>
    <w:rsid w:val="006E2459"/>
    <w:rsid w:val="006F7C7D"/>
    <w:rsid w:val="00755591"/>
    <w:rsid w:val="0077761B"/>
    <w:rsid w:val="007D4E35"/>
    <w:rsid w:val="007F61AB"/>
    <w:rsid w:val="0083256C"/>
    <w:rsid w:val="008506CC"/>
    <w:rsid w:val="009356F4"/>
    <w:rsid w:val="00975A7B"/>
    <w:rsid w:val="00A7516C"/>
    <w:rsid w:val="00A876D1"/>
    <w:rsid w:val="00A94724"/>
    <w:rsid w:val="00AB6D60"/>
    <w:rsid w:val="00AC0045"/>
    <w:rsid w:val="00AC3718"/>
    <w:rsid w:val="00AD06B6"/>
    <w:rsid w:val="00B52BDB"/>
    <w:rsid w:val="00B95014"/>
    <w:rsid w:val="00BC069A"/>
    <w:rsid w:val="00BD0449"/>
    <w:rsid w:val="00C217ED"/>
    <w:rsid w:val="00C76EBD"/>
    <w:rsid w:val="00C93B72"/>
    <w:rsid w:val="00D61034"/>
    <w:rsid w:val="00D94432"/>
    <w:rsid w:val="00DA5FC2"/>
    <w:rsid w:val="00E10AFC"/>
    <w:rsid w:val="00E57CA3"/>
    <w:rsid w:val="00EB2E5B"/>
    <w:rsid w:val="00EB496A"/>
    <w:rsid w:val="00EB5A18"/>
    <w:rsid w:val="00ED2712"/>
    <w:rsid w:val="00F52B9E"/>
    <w:rsid w:val="00F6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B784E"/>
  <w15:chartTrackingRefBased/>
  <w15:docId w15:val="{E5DD43E2-FE40-4FBF-B261-53207CD89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40E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0E2"/>
  </w:style>
  <w:style w:type="paragraph" w:styleId="Footer">
    <w:name w:val="footer"/>
    <w:basedOn w:val="Normal"/>
    <w:link w:val="FooterChar"/>
    <w:uiPriority w:val="99"/>
    <w:unhideWhenUsed/>
    <w:rsid w:val="000840E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0E2"/>
  </w:style>
  <w:style w:type="character" w:customStyle="1" w:styleId="Heading1Char">
    <w:name w:val="Heading 1 Char"/>
    <w:basedOn w:val="DefaultParagraphFont"/>
    <w:link w:val="Heading1"/>
    <w:rsid w:val="000840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 Stefanova</dc:creator>
  <cp:keywords/>
  <dc:description/>
  <cp:lastModifiedBy>Svetla Stefanova</cp:lastModifiedBy>
  <cp:revision>21</cp:revision>
  <cp:lastPrinted>2021-08-30T10:10:00Z</cp:lastPrinted>
  <dcterms:created xsi:type="dcterms:W3CDTF">2021-08-06T13:26:00Z</dcterms:created>
  <dcterms:modified xsi:type="dcterms:W3CDTF">2024-11-14T11:36:00Z</dcterms:modified>
</cp:coreProperties>
</file>